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E9" w:rsidRPr="00B05E4F" w:rsidRDefault="00EB35E9" w:rsidP="00151E01">
      <w:pPr>
        <w:rPr>
          <w:rFonts w:ascii="Garamond" w:hAnsi="Garamond" w:cs="Times New Roman"/>
          <w:i/>
          <w:sz w:val="32"/>
          <w:szCs w:val="24"/>
        </w:rPr>
      </w:pPr>
    </w:p>
    <w:p w:rsidR="00904885" w:rsidRDefault="00904885" w:rsidP="00792918">
      <w:pPr>
        <w:jc w:val="center"/>
        <w:rPr>
          <w:rFonts w:ascii="Garamond" w:hAnsi="Garamond" w:cs="Times New Roman"/>
          <w:b/>
          <w:i/>
          <w:color w:val="113285" w:themeColor="accent4" w:themeShade="80"/>
          <w:sz w:val="40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B834C06" wp14:editId="4A3AD3CC">
            <wp:extent cx="3362325" cy="2034207"/>
            <wp:effectExtent l="0" t="0" r="0" b="4445"/>
            <wp:docPr id="1" name="Рисунок 1" descr="Lig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132" cy="203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85" w:rsidRDefault="00904885" w:rsidP="00792918">
      <w:pPr>
        <w:jc w:val="center"/>
        <w:rPr>
          <w:rFonts w:ascii="Garamond" w:hAnsi="Garamond" w:cs="Times New Roman"/>
          <w:b/>
          <w:i/>
          <w:color w:val="113285" w:themeColor="accent4" w:themeShade="80"/>
          <w:sz w:val="40"/>
          <w:szCs w:val="28"/>
          <w:u w:val="single"/>
        </w:rPr>
      </w:pPr>
    </w:p>
    <w:p w:rsidR="00904885" w:rsidRDefault="00904885" w:rsidP="00792918">
      <w:pPr>
        <w:jc w:val="center"/>
        <w:rPr>
          <w:rFonts w:ascii="Garamond" w:hAnsi="Garamond" w:cs="Times New Roman"/>
          <w:b/>
          <w:i/>
          <w:color w:val="113285" w:themeColor="accent4" w:themeShade="80"/>
          <w:sz w:val="40"/>
          <w:szCs w:val="28"/>
          <w:u w:val="single"/>
        </w:rPr>
      </w:pPr>
    </w:p>
    <w:p w:rsidR="00EB35E9" w:rsidRPr="00216064" w:rsidRDefault="00DF2147" w:rsidP="00792918">
      <w:pPr>
        <w:jc w:val="center"/>
        <w:rPr>
          <w:rFonts w:ascii="Garamond" w:hAnsi="Garamond" w:cs="Times New Roman"/>
          <w:b/>
          <w:i/>
          <w:color w:val="113285" w:themeColor="accent4" w:themeShade="80"/>
          <w:sz w:val="40"/>
          <w:szCs w:val="28"/>
          <w:u w:val="single"/>
        </w:rPr>
      </w:pPr>
      <w:r w:rsidRPr="00216064">
        <w:rPr>
          <w:rFonts w:ascii="Garamond" w:hAnsi="Garamond" w:cs="Times New Roman"/>
          <w:b/>
          <w:i/>
          <w:color w:val="113285" w:themeColor="accent4" w:themeShade="80"/>
          <w:sz w:val="40"/>
          <w:szCs w:val="28"/>
          <w:u w:val="single"/>
        </w:rPr>
        <w:t>Н</w:t>
      </w:r>
      <w:r w:rsidR="00EB35E9" w:rsidRPr="00216064">
        <w:rPr>
          <w:rFonts w:ascii="Garamond" w:hAnsi="Garamond" w:cs="Times New Roman"/>
          <w:b/>
          <w:i/>
          <w:color w:val="113285" w:themeColor="accent4" w:themeShade="80"/>
          <w:sz w:val="40"/>
          <w:szCs w:val="28"/>
          <w:u w:val="single"/>
        </w:rPr>
        <w:t xml:space="preserve">еделя «Живой классики» в библиотеке МКОУ «СОШ № 1 </w:t>
      </w:r>
      <w:r w:rsidR="00792918" w:rsidRPr="00216064">
        <w:rPr>
          <w:rFonts w:ascii="Garamond" w:hAnsi="Garamond" w:cs="Times New Roman"/>
          <w:b/>
          <w:i/>
          <w:color w:val="113285" w:themeColor="accent4" w:themeShade="80"/>
          <w:sz w:val="40"/>
          <w:szCs w:val="28"/>
          <w:u w:val="single"/>
        </w:rPr>
        <w:t xml:space="preserve">им. В.П. Леонова </w:t>
      </w:r>
      <w:r w:rsidR="00EB35E9" w:rsidRPr="00216064">
        <w:rPr>
          <w:rFonts w:ascii="Garamond" w:hAnsi="Garamond" w:cs="Times New Roman"/>
          <w:b/>
          <w:i/>
          <w:color w:val="113285" w:themeColor="accent4" w:themeShade="80"/>
          <w:sz w:val="40"/>
          <w:szCs w:val="28"/>
          <w:u w:val="single"/>
        </w:rPr>
        <w:t>ст. Зеленчукской»</w:t>
      </w:r>
    </w:p>
    <w:p w:rsidR="00B05E4F" w:rsidRPr="00CD1EED" w:rsidRDefault="00B05E4F" w:rsidP="00C163B5">
      <w:p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</w:p>
    <w:p w:rsidR="00C163B5" w:rsidRPr="00CD1EED" w:rsidRDefault="00C163B5" w:rsidP="00C163B5">
      <w:p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CD1EED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Содержание события: </w:t>
      </w:r>
    </w:p>
    <w:p w:rsidR="00C163B5" w:rsidRPr="00CD1EED" w:rsidRDefault="00C163B5" w:rsidP="00C163B5">
      <w:pPr>
        <w:pStyle w:val="a3"/>
        <w:numPr>
          <w:ilvl w:val="0"/>
          <w:numId w:val="2"/>
        </w:num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CD1EED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Презентация Всероссийского конкурса юных чтецов «Живая классика»</w:t>
      </w:r>
      <w:r w:rsidR="00B05E4F" w:rsidRPr="00CD1EED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</w:t>
      </w:r>
      <w:r w:rsidRPr="00CD1EED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для обучающихся 5-10 классов.</w:t>
      </w:r>
    </w:p>
    <w:p w:rsidR="00C163B5" w:rsidRPr="00CD1EED" w:rsidRDefault="00C163B5" w:rsidP="00C163B5">
      <w:pPr>
        <w:pStyle w:val="a3"/>
        <w:numPr>
          <w:ilvl w:val="0"/>
          <w:numId w:val="2"/>
        </w:num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CD1EED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Презентация книг из библиотечного фонда.</w:t>
      </w:r>
    </w:p>
    <w:p w:rsidR="008B10A2" w:rsidRPr="008B10A2" w:rsidRDefault="00C163B5" w:rsidP="00C163B5">
      <w:pPr>
        <w:pStyle w:val="a3"/>
        <w:numPr>
          <w:ilvl w:val="0"/>
          <w:numId w:val="2"/>
        </w:num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CD1EED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Библиотечная книжная выставка произведений, рекомендуемых для прочтения на   конкурсе.</w:t>
      </w:r>
    </w:p>
    <w:p w:rsidR="00FD221F" w:rsidRPr="00CD1EED" w:rsidRDefault="00FD221F" w:rsidP="00792918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</w:p>
    <w:p w:rsidR="00FD221F" w:rsidRPr="00CD1EED" w:rsidRDefault="00FD221F" w:rsidP="00FD221F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CD1EED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Всероссийский конкурс юных чтецов «Живая классика» — соревновательное мероприятие по чтению вслух (декламации) отрывков из прозаических произведений российских и зарубежных писателей.</w:t>
      </w:r>
    </w:p>
    <w:p w:rsidR="00FD221F" w:rsidRPr="00CD1EED" w:rsidRDefault="00CD1EED" w:rsidP="00FD221F">
      <w:p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CD1EED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       </w:t>
      </w:r>
      <w:r w:rsidR="00FD221F" w:rsidRPr="00CD1EED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В Конкурсе могут принимать участие учащиеся 5-11 классов учреждений общего и дополнительного образования не старше 17 лет на момент проведения отборочных туров всероссийского финала конкурса (май 2018 г.). </w:t>
      </w:r>
    </w:p>
    <w:p w:rsidR="00FD221F" w:rsidRPr="00CD1EED" w:rsidRDefault="00006CCD" w:rsidP="00006CCD">
      <w:p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CD1EED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</w:t>
      </w:r>
      <w:r w:rsidR="00CD1EED" w:rsidRPr="00CD1EED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      </w:t>
      </w:r>
      <w:r w:rsidRPr="00CD1EED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Конкурс проводится с 2011 года.</w:t>
      </w:r>
    </w:p>
    <w:p w:rsidR="00FD221F" w:rsidRPr="00CD1EED" w:rsidRDefault="00FD221F" w:rsidP="00006CCD">
      <w:p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CD1EED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lastRenderedPageBreak/>
        <w:t xml:space="preserve"> </w:t>
      </w:r>
      <w:r w:rsidR="00CD1EED" w:rsidRPr="00CD1EED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      </w:t>
      </w:r>
      <w:r w:rsidRPr="00CD1EED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Участие в Конкурсе является бесплатным.</w:t>
      </w:r>
    </w:p>
    <w:p w:rsidR="00006CCD" w:rsidRPr="00CD1EED" w:rsidRDefault="00006CCD" w:rsidP="00FD221F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</w:p>
    <w:p w:rsidR="00EB35E9" w:rsidRPr="00CD1EED" w:rsidRDefault="00006CCD" w:rsidP="00792918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CD1EED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Обязательным условием участия в конкурсе является регистрация участника на официальном сайте конкурса </w:t>
      </w:r>
      <w:hyperlink r:id="rId6" w:history="1">
        <w:r w:rsidR="00A32E7C" w:rsidRPr="00B11366">
          <w:rPr>
            <w:rStyle w:val="a4"/>
            <w:rFonts w:ascii="Times New Roman" w:hAnsi="Times New Roman" w:cs="Times New Roman"/>
            <w:color w:val="113285" w:themeColor="accent4" w:themeShade="80"/>
            <w:sz w:val="36"/>
            <w:szCs w:val="28"/>
          </w:rPr>
          <w:t>www.youngreaders.ru</w:t>
        </w:r>
      </w:hyperlink>
      <w:r w:rsidRPr="00B11366">
        <w:rPr>
          <w:rFonts w:ascii="Times New Roman" w:hAnsi="Times New Roman" w:cs="Times New Roman"/>
          <w:color w:val="113285" w:themeColor="accent4" w:themeShade="80"/>
          <w:sz w:val="36"/>
          <w:szCs w:val="28"/>
        </w:rPr>
        <w:t>.</w:t>
      </w:r>
    </w:p>
    <w:p w:rsidR="00216064" w:rsidRDefault="00216064" w:rsidP="0045711F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bookmarkStart w:id="0" w:name="_GoBack"/>
    </w:p>
    <w:bookmarkEnd w:id="0"/>
    <w:p w:rsidR="00A32E7C" w:rsidRPr="00216064" w:rsidRDefault="00A32E7C" w:rsidP="0045711F">
      <w:pPr>
        <w:jc w:val="center"/>
        <w:rPr>
          <w:rFonts w:ascii="Garamond" w:hAnsi="Garamond" w:cs="Times New Roman"/>
          <w:b/>
          <w:i/>
          <w:sz w:val="36"/>
          <w:szCs w:val="28"/>
        </w:rPr>
      </w:pPr>
      <w:r w:rsidRPr="00216064">
        <w:rPr>
          <w:rFonts w:ascii="Garamond" w:hAnsi="Garamond" w:cs="Times New Roman"/>
          <w:b/>
          <w:i/>
          <w:color w:val="113285" w:themeColor="accent4" w:themeShade="80"/>
          <w:sz w:val="36"/>
          <w:szCs w:val="28"/>
        </w:rPr>
        <w:t>Конкурс проводится в три этапа.</w:t>
      </w:r>
    </w:p>
    <w:p w:rsidR="00A32E7C" w:rsidRPr="00E91F0A" w:rsidRDefault="00A32E7C" w:rsidP="0045711F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B05E4F">
        <w:rPr>
          <w:rFonts w:ascii="Garamond" w:hAnsi="Garamond" w:cs="Times New Roman"/>
          <w:i/>
          <w:color w:val="C00000"/>
          <w:sz w:val="36"/>
          <w:szCs w:val="28"/>
        </w:rPr>
        <w:t xml:space="preserve">ПЕРВЫЙ ЭТАП </w:t>
      </w:r>
      <w:r w:rsidRPr="00E91F0A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– школьный.</w:t>
      </w:r>
    </w:p>
    <w:p w:rsidR="00A32E7C" w:rsidRPr="00E91F0A" w:rsidRDefault="00A32E7C" w:rsidP="0045711F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E91F0A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Место проведения – школы, учреждения дополнительного образования.</w:t>
      </w:r>
    </w:p>
    <w:p w:rsidR="00A32E7C" w:rsidRPr="00E91F0A" w:rsidRDefault="00A32E7C" w:rsidP="0045711F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E91F0A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Срок проведения: с 1 по 28 февраля 2018 года.</w:t>
      </w:r>
    </w:p>
    <w:p w:rsidR="00A32E7C" w:rsidRPr="00E91F0A" w:rsidRDefault="00A32E7C" w:rsidP="0045711F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B05E4F">
        <w:rPr>
          <w:rFonts w:ascii="Garamond" w:hAnsi="Garamond" w:cs="Times New Roman"/>
          <w:i/>
          <w:color w:val="C00000"/>
          <w:sz w:val="36"/>
          <w:szCs w:val="28"/>
        </w:rPr>
        <w:t xml:space="preserve">ВТОРОЙ ЭТАП </w:t>
      </w:r>
      <w:r w:rsidRPr="00E91F0A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– районный.</w:t>
      </w:r>
    </w:p>
    <w:p w:rsidR="00A32E7C" w:rsidRPr="00E91F0A" w:rsidRDefault="00A32E7C" w:rsidP="0045711F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E91F0A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Место проведения – районные детские библиотеки, культурные центры, муниципальные учреждения дополнительного образования или органа управления образованием.</w:t>
      </w:r>
    </w:p>
    <w:p w:rsidR="00A32E7C" w:rsidRPr="00E91F0A" w:rsidRDefault="00A32E7C" w:rsidP="0045711F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E91F0A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Срок проведения: с 1 по 15 марта 2018 года.</w:t>
      </w:r>
    </w:p>
    <w:p w:rsidR="00A32E7C" w:rsidRPr="00E91F0A" w:rsidRDefault="00A32E7C" w:rsidP="0045711F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B05E4F">
        <w:rPr>
          <w:rFonts w:ascii="Garamond" w:hAnsi="Garamond" w:cs="Times New Roman"/>
          <w:i/>
          <w:sz w:val="36"/>
          <w:szCs w:val="28"/>
        </w:rPr>
        <w:t xml:space="preserve"> </w:t>
      </w:r>
      <w:r w:rsidRPr="00B05E4F">
        <w:rPr>
          <w:rFonts w:ascii="Garamond" w:hAnsi="Garamond" w:cs="Times New Roman"/>
          <w:i/>
          <w:color w:val="C00000"/>
          <w:sz w:val="36"/>
          <w:szCs w:val="28"/>
        </w:rPr>
        <w:t xml:space="preserve">ТРЕТИЙ ЭТАП </w:t>
      </w:r>
      <w:r w:rsidRPr="00E91F0A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– региональный.</w:t>
      </w:r>
    </w:p>
    <w:p w:rsidR="00A32E7C" w:rsidRPr="00E91F0A" w:rsidRDefault="00A32E7C" w:rsidP="0045711F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E91F0A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Место проведения – библиотеки, книжные магазины,</w:t>
      </w:r>
      <w:r w:rsidR="0045711F" w:rsidRPr="00E91F0A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культурные центры, учреждения </w:t>
      </w:r>
      <w:r w:rsidRPr="00E91F0A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дополнительного образования или органа управления образованием.</w:t>
      </w:r>
    </w:p>
    <w:p w:rsidR="00A32E7C" w:rsidRPr="00E91F0A" w:rsidRDefault="00A32E7C" w:rsidP="00A32E7C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E91F0A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Срок проведения: с 25 марта по 10 апреля 2018 года.</w:t>
      </w:r>
    </w:p>
    <w:p w:rsidR="00A32E7C" w:rsidRPr="00B05E4F" w:rsidRDefault="00A32E7C" w:rsidP="00904885">
      <w:pPr>
        <w:jc w:val="center"/>
        <w:rPr>
          <w:rFonts w:ascii="Garamond" w:hAnsi="Garamond" w:cs="Times New Roman"/>
          <w:i/>
          <w:color w:val="C00000"/>
          <w:sz w:val="36"/>
          <w:szCs w:val="28"/>
        </w:rPr>
      </w:pPr>
      <w:r w:rsidRPr="00B05E4F">
        <w:rPr>
          <w:rFonts w:ascii="Garamond" w:hAnsi="Garamond" w:cs="Times New Roman"/>
          <w:i/>
          <w:color w:val="C00000"/>
          <w:sz w:val="36"/>
          <w:szCs w:val="28"/>
        </w:rPr>
        <w:t xml:space="preserve"> ВСЕРОССИЙСКИЙ ФИНАЛ.</w:t>
      </w:r>
    </w:p>
    <w:p w:rsidR="00A32E7C" w:rsidRPr="00B05E4F" w:rsidRDefault="00A32E7C" w:rsidP="00A32E7C">
      <w:pPr>
        <w:jc w:val="center"/>
        <w:rPr>
          <w:rFonts w:ascii="Garamond" w:hAnsi="Garamond" w:cs="Times New Roman"/>
          <w:b/>
          <w:i/>
          <w:color w:val="1A4BC7" w:themeColor="accent4" w:themeShade="BF"/>
          <w:sz w:val="36"/>
          <w:szCs w:val="28"/>
        </w:rPr>
      </w:pPr>
      <w:r w:rsidRPr="00B05E4F">
        <w:rPr>
          <w:rFonts w:ascii="Garamond" w:hAnsi="Garamond" w:cs="Times New Roman"/>
          <w:b/>
          <w:i/>
          <w:color w:val="1A4BC7" w:themeColor="accent4" w:themeShade="BF"/>
          <w:sz w:val="36"/>
          <w:szCs w:val="28"/>
        </w:rPr>
        <w:t>Отборочные туры.</w:t>
      </w:r>
    </w:p>
    <w:p w:rsidR="00A32E7C" w:rsidRPr="00E91F0A" w:rsidRDefault="00A32E7C" w:rsidP="00A32E7C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E91F0A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Место проведения – Международный детский центр «Артек».</w:t>
      </w:r>
    </w:p>
    <w:p w:rsidR="00A32E7C" w:rsidRPr="00E91F0A" w:rsidRDefault="00A32E7C" w:rsidP="00A32E7C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E91F0A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Срок проведения: май 2018 года.  </w:t>
      </w:r>
    </w:p>
    <w:p w:rsidR="00A32E7C" w:rsidRPr="00B05E4F" w:rsidRDefault="00A32E7C" w:rsidP="00A32E7C">
      <w:pPr>
        <w:jc w:val="center"/>
        <w:rPr>
          <w:rFonts w:ascii="Garamond" w:hAnsi="Garamond" w:cs="Times New Roman"/>
          <w:b/>
          <w:i/>
          <w:color w:val="1A4BC7" w:themeColor="accent4" w:themeShade="BF"/>
          <w:sz w:val="36"/>
          <w:szCs w:val="28"/>
        </w:rPr>
      </w:pPr>
      <w:r w:rsidRPr="00B05E4F">
        <w:rPr>
          <w:rFonts w:ascii="Garamond" w:hAnsi="Garamond" w:cs="Times New Roman"/>
          <w:b/>
          <w:i/>
          <w:color w:val="1A4BC7" w:themeColor="accent4" w:themeShade="BF"/>
          <w:sz w:val="36"/>
          <w:szCs w:val="28"/>
        </w:rPr>
        <w:t>Суперфинал.</w:t>
      </w:r>
    </w:p>
    <w:p w:rsidR="00A32E7C" w:rsidRPr="00E91F0A" w:rsidRDefault="00A32E7C" w:rsidP="00A32E7C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E91F0A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Место проведения – Москва.</w:t>
      </w:r>
    </w:p>
    <w:p w:rsidR="00EB35E9" w:rsidRPr="00904885" w:rsidRDefault="00A32E7C" w:rsidP="00904885">
      <w:pPr>
        <w:jc w:val="center"/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E91F0A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Срок проведения: 3-6 июня 2018 года.</w:t>
      </w:r>
    </w:p>
    <w:p w:rsidR="00AC459C" w:rsidRPr="00E92FBA" w:rsidRDefault="00AC459C" w:rsidP="00151E01">
      <w:pPr>
        <w:rPr>
          <w:rFonts w:ascii="Garamond" w:hAnsi="Garamond" w:cs="Times New Roman"/>
          <w:b/>
          <w:i/>
          <w:color w:val="113285" w:themeColor="accent4" w:themeShade="80"/>
          <w:sz w:val="36"/>
          <w:szCs w:val="28"/>
          <w:u w:val="single"/>
        </w:rPr>
      </w:pPr>
      <w:r w:rsidRPr="00E92FBA">
        <w:rPr>
          <w:rFonts w:ascii="Garamond" w:hAnsi="Garamond" w:cs="Times New Roman"/>
          <w:b/>
          <w:i/>
          <w:color w:val="113285" w:themeColor="accent4" w:themeShade="80"/>
          <w:sz w:val="36"/>
          <w:szCs w:val="28"/>
          <w:u w:val="single"/>
        </w:rPr>
        <w:lastRenderedPageBreak/>
        <w:t>Рекомендательный список произведений для конкурса «Живая классика»</w:t>
      </w:r>
    </w:p>
    <w:p w:rsidR="008349D9" w:rsidRPr="002E1F49" w:rsidRDefault="008349D9" w:rsidP="00151E01">
      <w:p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</w:p>
    <w:p w:rsidR="00880373" w:rsidRPr="002E1F49" w:rsidRDefault="008349D9" w:rsidP="008349D9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Николай </w:t>
      </w:r>
      <w:r w:rsidR="00880373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Носов</w:t>
      </w:r>
      <w:r w:rsidR="00CC2638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.</w:t>
      </w:r>
      <w:r w:rsidR="00880373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«</w:t>
      </w:r>
      <w:r w:rsidR="00E537B7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Тридцать</w:t>
      </w:r>
      <w:r w:rsidR="00880373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зёрен».</w:t>
      </w:r>
    </w:p>
    <w:p w:rsidR="008349D9" w:rsidRPr="002E1F49" w:rsidRDefault="00D02E7C" w:rsidP="008349D9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Николай Носов</w:t>
      </w:r>
      <w:r w:rsidR="00CC2638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.</w:t>
      </w: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«Живое пламя»</w:t>
      </w:r>
      <w:r w:rsidR="00E537B7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</w:t>
      </w:r>
    </w:p>
    <w:p w:rsidR="00D02E7C" w:rsidRPr="002E1F49" w:rsidRDefault="00381687" w:rsidP="008349D9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Лия </w:t>
      </w:r>
      <w:proofErr w:type="spellStart"/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Гераскина</w:t>
      </w:r>
      <w:proofErr w:type="spellEnd"/>
      <w:r w:rsidR="00CC2638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.</w:t>
      </w: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«В стране невыученн</w:t>
      </w:r>
      <w:r w:rsidR="008E67D5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ых уроков»</w:t>
      </w:r>
    </w:p>
    <w:p w:rsidR="008E67D5" w:rsidRPr="002E1F49" w:rsidRDefault="008E67D5" w:rsidP="008349D9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Андрей </w:t>
      </w:r>
      <w:proofErr w:type="spellStart"/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Саломатов</w:t>
      </w:r>
      <w:proofErr w:type="spellEnd"/>
      <w:r w:rsidR="00CC2638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.</w:t>
      </w: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«Фантастические рассказы»</w:t>
      </w:r>
    </w:p>
    <w:p w:rsidR="008B2BA2" w:rsidRPr="002E1F49" w:rsidRDefault="008B2BA2" w:rsidP="008349D9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Евгения Ярцева</w:t>
      </w:r>
      <w:r w:rsidR="00CC2638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.</w:t>
      </w: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«Лето – лучшая пора»</w:t>
      </w:r>
    </w:p>
    <w:p w:rsidR="008B2BA2" w:rsidRPr="002E1F49" w:rsidRDefault="00AC6778" w:rsidP="008349D9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Ирина Пивоварова</w:t>
      </w:r>
      <w:r w:rsidR="00CC2638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.</w:t>
      </w: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«Однажды Катя с </w:t>
      </w:r>
      <w:proofErr w:type="spellStart"/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Манечкой</w:t>
      </w:r>
      <w:proofErr w:type="spellEnd"/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»</w:t>
      </w:r>
    </w:p>
    <w:p w:rsidR="004E4B81" w:rsidRPr="002E1F49" w:rsidRDefault="004E4B81" w:rsidP="008349D9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Юрий </w:t>
      </w:r>
      <w:proofErr w:type="spellStart"/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Олеша</w:t>
      </w:r>
      <w:proofErr w:type="spellEnd"/>
      <w:r w:rsidR="00CC2638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.</w:t>
      </w: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«Три Толстяка»</w:t>
      </w:r>
    </w:p>
    <w:p w:rsidR="00FD6D49" w:rsidRPr="002E1F49" w:rsidRDefault="00FD6D49" w:rsidP="008349D9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Антуан де Сент-Экзюпери</w:t>
      </w:r>
      <w:r w:rsidR="00CC2638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.</w:t>
      </w: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«Маленький принц»</w:t>
      </w:r>
    </w:p>
    <w:p w:rsidR="009F10AA" w:rsidRPr="002E1F49" w:rsidRDefault="009F10AA" w:rsidP="008349D9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Евгений Шварц</w:t>
      </w:r>
      <w:r w:rsidR="00796E0D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.</w:t>
      </w: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«Сказка о потерянном времени»</w:t>
      </w:r>
    </w:p>
    <w:p w:rsidR="00B21CB7" w:rsidRPr="002E1F49" w:rsidRDefault="00B21CB7" w:rsidP="008349D9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Кир Булычёв</w:t>
      </w:r>
      <w:r w:rsidR="00CC2638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.</w:t>
      </w: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«Сто лет тому</w:t>
      </w:r>
      <w:r w:rsidR="00E21191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</w:t>
      </w: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вперёд»</w:t>
      </w:r>
    </w:p>
    <w:p w:rsidR="004E4B81" w:rsidRPr="002E1F49" w:rsidRDefault="00B21CB7" w:rsidP="008349D9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Валерий Медведев</w:t>
      </w:r>
      <w:r w:rsidR="00796E0D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.</w:t>
      </w: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«</w:t>
      </w:r>
      <w:proofErr w:type="spellStart"/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Баранкин</w:t>
      </w:r>
      <w:proofErr w:type="spellEnd"/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, будь человеком»</w:t>
      </w:r>
      <w:r w:rsidR="004E4B81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 </w:t>
      </w:r>
    </w:p>
    <w:p w:rsidR="00796E0D" w:rsidRPr="002E1F49" w:rsidRDefault="00796E0D" w:rsidP="00796E0D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Виталий </w:t>
      </w:r>
      <w:proofErr w:type="spellStart"/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Закруткин</w:t>
      </w:r>
      <w:proofErr w:type="spellEnd"/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. «Матерь человеческая»</w:t>
      </w:r>
    </w:p>
    <w:p w:rsidR="002F1674" w:rsidRPr="002E1F49" w:rsidRDefault="00E279F2" w:rsidP="00796E0D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Николай Сладков. «Медовый д</w:t>
      </w:r>
      <w:r w:rsidR="002F1674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ождь»</w:t>
      </w:r>
    </w:p>
    <w:p w:rsidR="00DF2147" w:rsidRPr="002E1F49" w:rsidRDefault="00DF2147" w:rsidP="00DF2147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8"/>
        </w:rPr>
      </w:pP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 xml:space="preserve">Анатолий Алексин. </w:t>
      </w:r>
      <w:r w:rsidR="00A51B80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«</w:t>
      </w:r>
      <w:r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Раздел имущества</w:t>
      </w:r>
      <w:r w:rsidR="00A51B80" w:rsidRPr="002E1F49">
        <w:rPr>
          <w:rFonts w:ascii="Garamond" w:hAnsi="Garamond" w:cs="Times New Roman"/>
          <w:i/>
          <w:color w:val="113285" w:themeColor="accent4" w:themeShade="80"/>
          <w:sz w:val="36"/>
          <w:szCs w:val="28"/>
        </w:rPr>
        <w:t>»</w:t>
      </w:r>
    </w:p>
    <w:p w:rsidR="00DF2147" w:rsidRPr="00CC229D" w:rsidRDefault="00E92FBA" w:rsidP="00796E0D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4"/>
        </w:rPr>
      </w:pPr>
      <w:r w:rsidRPr="00CC229D">
        <w:rPr>
          <w:rFonts w:ascii="Garamond" w:hAnsi="Garamond" w:cs="Times New Roman"/>
          <w:i/>
          <w:color w:val="113285" w:themeColor="accent4" w:themeShade="80"/>
          <w:sz w:val="36"/>
          <w:szCs w:val="24"/>
        </w:rPr>
        <w:t>Михаил Булгаков</w:t>
      </w:r>
      <w:r w:rsidR="00CC229D">
        <w:rPr>
          <w:rFonts w:ascii="Garamond" w:hAnsi="Garamond" w:cs="Times New Roman"/>
          <w:i/>
          <w:color w:val="113285" w:themeColor="accent4" w:themeShade="80"/>
          <w:sz w:val="36"/>
          <w:szCs w:val="24"/>
        </w:rPr>
        <w:t>.</w:t>
      </w:r>
      <w:r w:rsidRPr="00CC229D">
        <w:rPr>
          <w:rFonts w:ascii="Garamond" w:hAnsi="Garamond" w:cs="Times New Roman"/>
          <w:i/>
          <w:color w:val="113285" w:themeColor="accent4" w:themeShade="80"/>
          <w:sz w:val="36"/>
          <w:szCs w:val="24"/>
        </w:rPr>
        <w:t xml:space="preserve"> «Мастер и Маргарита»</w:t>
      </w:r>
    </w:p>
    <w:p w:rsidR="00E92FBA" w:rsidRDefault="00CC229D" w:rsidP="00796E0D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4"/>
        </w:rPr>
      </w:pPr>
      <w:r w:rsidRPr="00CC229D">
        <w:rPr>
          <w:rFonts w:ascii="Garamond" w:hAnsi="Garamond" w:cs="Times New Roman"/>
          <w:i/>
          <w:color w:val="113285" w:themeColor="accent4" w:themeShade="80"/>
          <w:sz w:val="36"/>
          <w:szCs w:val="24"/>
        </w:rPr>
        <w:t>Вениамин Каверин</w:t>
      </w:r>
      <w:r>
        <w:rPr>
          <w:rFonts w:ascii="Garamond" w:hAnsi="Garamond" w:cs="Times New Roman"/>
          <w:i/>
          <w:color w:val="113285" w:themeColor="accent4" w:themeShade="80"/>
          <w:sz w:val="36"/>
          <w:szCs w:val="24"/>
        </w:rPr>
        <w:t>.</w:t>
      </w:r>
      <w:r w:rsidRPr="00CC229D">
        <w:rPr>
          <w:rFonts w:ascii="Garamond" w:hAnsi="Garamond" w:cs="Times New Roman"/>
          <w:i/>
          <w:color w:val="113285" w:themeColor="accent4" w:themeShade="80"/>
          <w:sz w:val="36"/>
          <w:szCs w:val="24"/>
        </w:rPr>
        <w:t xml:space="preserve"> «Два капитана»</w:t>
      </w:r>
    </w:p>
    <w:p w:rsidR="00CC229D" w:rsidRDefault="00CC229D" w:rsidP="00796E0D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4"/>
        </w:rPr>
      </w:pPr>
      <w:r>
        <w:rPr>
          <w:rFonts w:ascii="Garamond" w:hAnsi="Garamond" w:cs="Times New Roman"/>
          <w:i/>
          <w:color w:val="113285" w:themeColor="accent4" w:themeShade="80"/>
          <w:sz w:val="36"/>
          <w:szCs w:val="24"/>
        </w:rPr>
        <w:t>Валентин Катаев. «</w:t>
      </w:r>
      <w:r w:rsidR="00855708">
        <w:rPr>
          <w:rFonts w:ascii="Garamond" w:hAnsi="Garamond" w:cs="Times New Roman"/>
          <w:i/>
          <w:color w:val="113285" w:themeColor="accent4" w:themeShade="80"/>
          <w:sz w:val="36"/>
          <w:szCs w:val="24"/>
        </w:rPr>
        <w:t>Сын полка»</w:t>
      </w:r>
    </w:p>
    <w:p w:rsidR="00855708" w:rsidRDefault="00855708" w:rsidP="00796E0D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4"/>
        </w:rPr>
      </w:pPr>
      <w:r>
        <w:rPr>
          <w:rFonts w:ascii="Garamond" w:hAnsi="Garamond" w:cs="Times New Roman"/>
          <w:i/>
          <w:color w:val="113285" w:themeColor="accent4" w:themeShade="80"/>
          <w:sz w:val="36"/>
          <w:szCs w:val="24"/>
        </w:rPr>
        <w:t>М. Горький</w:t>
      </w:r>
      <w:r w:rsidR="00DE0904">
        <w:rPr>
          <w:rFonts w:ascii="Garamond" w:hAnsi="Garamond" w:cs="Times New Roman"/>
          <w:i/>
          <w:color w:val="113285" w:themeColor="accent4" w:themeShade="80"/>
          <w:sz w:val="36"/>
          <w:szCs w:val="24"/>
        </w:rPr>
        <w:t>.</w:t>
      </w:r>
      <w:r>
        <w:rPr>
          <w:rFonts w:ascii="Garamond" w:hAnsi="Garamond" w:cs="Times New Roman"/>
          <w:i/>
          <w:color w:val="113285" w:themeColor="accent4" w:themeShade="80"/>
          <w:sz w:val="36"/>
          <w:szCs w:val="24"/>
        </w:rPr>
        <w:t xml:space="preserve"> «Сказки об Италии»</w:t>
      </w:r>
    </w:p>
    <w:p w:rsidR="004C4880" w:rsidRDefault="004C4880" w:rsidP="00796E0D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4"/>
        </w:rPr>
      </w:pPr>
      <w:r>
        <w:rPr>
          <w:rFonts w:ascii="Garamond" w:hAnsi="Garamond" w:cs="Times New Roman"/>
          <w:i/>
          <w:color w:val="113285" w:themeColor="accent4" w:themeShade="80"/>
          <w:sz w:val="36"/>
          <w:szCs w:val="24"/>
        </w:rPr>
        <w:t xml:space="preserve">Валентин Распутин. </w:t>
      </w:r>
      <w:r w:rsidR="008C51ED">
        <w:rPr>
          <w:rFonts w:ascii="Garamond" w:hAnsi="Garamond" w:cs="Times New Roman"/>
          <w:i/>
          <w:color w:val="113285" w:themeColor="accent4" w:themeShade="80"/>
          <w:sz w:val="36"/>
          <w:szCs w:val="24"/>
        </w:rPr>
        <w:t>«Уроки французского»</w:t>
      </w:r>
    </w:p>
    <w:p w:rsidR="008C51ED" w:rsidRDefault="008C51ED" w:rsidP="00796E0D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4"/>
        </w:rPr>
      </w:pPr>
      <w:r>
        <w:rPr>
          <w:rFonts w:ascii="Garamond" w:hAnsi="Garamond" w:cs="Times New Roman"/>
          <w:i/>
          <w:color w:val="113285" w:themeColor="accent4" w:themeShade="80"/>
          <w:sz w:val="36"/>
          <w:szCs w:val="24"/>
        </w:rPr>
        <w:t>Виктор Астафьев. «Последний поклон»</w:t>
      </w:r>
    </w:p>
    <w:p w:rsidR="00346BD0" w:rsidRDefault="00346BD0" w:rsidP="00796E0D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4"/>
        </w:rPr>
      </w:pPr>
      <w:r>
        <w:rPr>
          <w:rFonts w:ascii="Garamond" w:hAnsi="Garamond" w:cs="Times New Roman"/>
          <w:i/>
          <w:color w:val="113285" w:themeColor="accent4" w:themeShade="80"/>
          <w:sz w:val="36"/>
          <w:szCs w:val="24"/>
        </w:rPr>
        <w:t>Борис Горбатов. «Непокорённые»</w:t>
      </w:r>
    </w:p>
    <w:p w:rsidR="00346BD0" w:rsidRPr="00CC229D" w:rsidRDefault="00346BD0" w:rsidP="00796E0D">
      <w:pPr>
        <w:pStyle w:val="a3"/>
        <w:numPr>
          <w:ilvl w:val="0"/>
          <w:numId w:val="1"/>
        </w:numPr>
        <w:rPr>
          <w:rFonts w:ascii="Garamond" w:hAnsi="Garamond" w:cs="Times New Roman"/>
          <w:i/>
          <w:color w:val="113285" w:themeColor="accent4" w:themeShade="80"/>
          <w:sz w:val="36"/>
          <w:szCs w:val="24"/>
        </w:rPr>
      </w:pPr>
      <w:r>
        <w:rPr>
          <w:rFonts w:ascii="Garamond" w:hAnsi="Garamond" w:cs="Times New Roman"/>
          <w:i/>
          <w:color w:val="113285" w:themeColor="accent4" w:themeShade="80"/>
          <w:sz w:val="36"/>
          <w:szCs w:val="24"/>
        </w:rPr>
        <w:t>Эммануил Казакевич. «Звезда»</w:t>
      </w:r>
    </w:p>
    <w:p w:rsidR="00AC459C" w:rsidRPr="00B05E4F" w:rsidRDefault="00AC459C" w:rsidP="00151E01">
      <w:pPr>
        <w:rPr>
          <w:rFonts w:ascii="Garamond" w:hAnsi="Garamond"/>
          <w:i/>
          <w:sz w:val="28"/>
        </w:rPr>
      </w:pPr>
    </w:p>
    <w:p w:rsidR="00AC459C" w:rsidRPr="00B05E4F" w:rsidRDefault="00AC459C" w:rsidP="00151E01">
      <w:pPr>
        <w:rPr>
          <w:rFonts w:ascii="Garamond" w:hAnsi="Garamond"/>
          <w:i/>
          <w:sz w:val="28"/>
        </w:rPr>
      </w:pPr>
    </w:p>
    <w:p w:rsidR="004060F0" w:rsidRPr="00B05E4F" w:rsidRDefault="004526AB" w:rsidP="00151E01">
      <w:pPr>
        <w:rPr>
          <w:rFonts w:ascii="Garamond" w:hAnsi="Garamond"/>
          <w:i/>
          <w:sz w:val="28"/>
        </w:rPr>
      </w:pPr>
    </w:p>
    <w:sectPr w:rsidR="004060F0" w:rsidRPr="00B05E4F" w:rsidSect="00216064">
      <w:pgSz w:w="11906" w:h="16838"/>
      <w:pgMar w:top="1134" w:right="850" w:bottom="1134" w:left="156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5E1B"/>
    <w:multiLevelType w:val="hybridMultilevel"/>
    <w:tmpl w:val="B6DA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259D0"/>
    <w:multiLevelType w:val="hybridMultilevel"/>
    <w:tmpl w:val="A5F2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1"/>
    <w:rsid w:val="00004CDC"/>
    <w:rsid w:val="00006CCD"/>
    <w:rsid w:val="00072A47"/>
    <w:rsid w:val="00151E01"/>
    <w:rsid w:val="00216064"/>
    <w:rsid w:val="002A4268"/>
    <w:rsid w:val="002B49AC"/>
    <w:rsid w:val="002E1F49"/>
    <w:rsid w:val="002F1674"/>
    <w:rsid w:val="00302E23"/>
    <w:rsid w:val="00346BD0"/>
    <w:rsid w:val="00360230"/>
    <w:rsid w:val="00381687"/>
    <w:rsid w:val="004526AB"/>
    <w:rsid w:val="0045711F"/>
    <w:rsid w:val="004B6168"/>
    <w:rsid w:val="004C4880"/>
    <w:rsid w:val="004E4B81"/>
    <w:rsid w:val="00715FB2"/>
    <w:rsid w:val="00792918"/>
    <w:rsid w:val="00796E0D"/>
    <w:rsid w:val="008349D9"/>
    <w:rsid w:val="00855708"/>
    <w:rsid w:val="00880373"/>
    <w:rsid w:val="008B10A2"/>
    <w:rsid w:val="008B2BA2"/>
    <w:rsid w:val="008C51ED"/>
    <w:rsid w:val="008E67D5"/>
    <w:rsid w:val="00904885"/>
    <w:rsid w:val="00985037"/>
    <w:rsid w:val="009C207A"/>
    <w:rsid w:val="009F10AA"/>
    <w:rsid w:val="00A32E7C"/>
    <w:rsid w:val="00A51B80"/>
    <w:rsid w:val="00AC459C"/>
    <w:rsid w:val="00AC6778"/>
    <w:rsid w:val="00B05E4F"/>
    <w:rsid w:val="00B11366"/>
    <w:rsid w:val="00B21CB7"/>
    <w:rsid w:val="00C163B5"/>
    <w:rsid w:val="00CC229D"/>
    <w:rsid w:val="00CC2638"/>
    <w:rsid w:val="00CD1EED"/>
    <w:rsid w:val="00D02E7C"/>
    <w:rsid w:val="00D668ED"/>
    <w:rsid w:val="00DE0904"/>
    <w:rsid w:val="00DF2147"/>
    <w:rsid w:val="00E017AA"/>
    <w:rsid w:val="00E21191"/>
    <w:rsid w:val="00E279F2"/>
    <w:rsid w:val="00E537B7"/>
    <w:rsid w:val="00E70E83"/>
    <w:rsid w:val="00E91F0A"/>
    <w:rsid w:val="00E92FBA"/>
    <w:rsid w:val="00EB35E9"/>
    <w:rsid w:val="00F97D97"/>
    <w:rsid w:val="00FD221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F116-8911-4E4C-9311-76B08218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2E7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ngreader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INCOGNITO</cp:lastModifiedBy>
  <cp:revision>6</cp:revision>
  <dcterms:created xsi:type="dcterms:W3CDTF">2017-11-22T08:08:00Z</dcterms:created>
  <dcterms:modified xsi:type="dcterms:W3CDTF">2017-11-23T12:13:00Z</dcterms:modified>
</cp:coreProperties>
</file>